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HEALTH SCIENCE HONOR SOCIETY</w:t>
      </w:r>
      <w:r w:rsidDel="00000000" w:rsidR="00000000" w:rsidRPr="00000000">
        <w:drawing>
          <wp:anchor allowOverlap="1" behindDoc="0" distB="19050" distT="19050" distL="19050" distR="19050" hidden="0" layoutInCell="0" locked="0" relativeHeight="0" simplePos="0">
            <wp:simplePos x="0" y="0"/>
            <wp:positionH relativeFrom="margin">
              <wp:posOffset>-19049</wp:posOffset>
            </wp:positionH>
            <wp:positionV relativeFrom="paragraph">
              <wp:posOffset>0</wp:posOffset>
            </wp:positionV>
            <wp:extent cx="997694" cy="804863"/>
            <wp:effectExtent b="0" l="0" r="0" t="0"/>
            <wp:wrapSquare wrapText="bothSides" distB="19050" distT="19050" distL="19050" distR="1905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26260" l="32907" r="32910" t="25217"/>
                    <a:stretch>
                      <a:fillRect/>
                    </a:stretch>
                  </pic:blipFill>
                  <pic:spPr>
                    <a:xfrm>
                      <a:off x="0" y="0"/>
                      <a:ext cx="997694" cy="804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Prospective Member Form Spring 2017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Please submit a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u w:val="single"/>
          <w:rtl w:val="0"/>
        </w:rPr>
        <w:t xml:space="preserve">typed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 application to the Health Science and Recreation Office (SPX 201) by 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March 1, 2017 at 5:00 PM and ask to place it in Emir’s mailbox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. Please also include your unofficial transcript. You will receive an email to confirm your application status the following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Email Address: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SJSU ID#: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many years in Health Science: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Minor or Concentration: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Are you currently active in other on-campus organization(s)? If yes, list them: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Which areas in Public Health or Health in general is an interest to you?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you plan on attending graduate school in the future?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did you hear about HS2?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Expected Graduation (Semester, Year):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SJSU CUM GPA: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(This is indicated on the second to last line of your unofficial transcript)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Health Science Major GPA: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(Use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http://www.sjsu.edu/advising/gpa-calculator/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HS2 Member Agreement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attached: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Application on front page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Signed agreement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Print transcript through PDF (Hit Command A → Command P → Change Print destination to save as PDF)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Minors - If you are a Health Science minor, please also attach a screenshot of your "My Academics" page from your MySJSU account to your application to show that you are a declared Health Science minor.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if I am accepted into the Health Science Honor Society, I will: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Coordinate with the Treasurer to pay the one-time membership fee of $80 by October 20, 2016 or in installments by the end of the semester.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HS2 commitments of 20 community service hours and attend 2 events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each semester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 be considered an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active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 the monthly mandatory meetings. If I cannot attend, I will notify the board members ahead of time with my reason.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  <w:tab/>
        <w:tab/>
        <w:tab/>
        <w:tab/>
        <w:t xml:space="preserve">__________________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</w:t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color w:val="2e75b5"/>
        <w:sz w:val="24"/>
        <w:szCs w:val="24"/>
        <w:rtl w:val="0"/>
      </w:rPr>
      <w:t xml:space="preserve">*Please make sure you print and attach your unofficial transcript.* 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sjsu.edu/advising/gpa-calculator/" TargetMode="Externa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